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5458"/>
        <w:gridCol w:w="2056"/>
        <w:gridCol w:w="3402"/>
      </w:tblGrid>
      <w:tr w:rsidR="00726BC4" w14:paraId="7E3C7904" w14:textId="77777777" w:rsidTr="00AC5735">
        <w:trPr>
          <w:trHeight w:val="418"/>
        </w:trPr>
        <w:tc>
          <w:tcPr>
            <w:tcW w:w="10916" w:type="dxa"/>
            <w:gridSpan w:val="3"/>
          </w:tcPr>
          <w:p w14:paraId="31B45A09" w14:textId="4E3E4716" w:rsidR="00726BC4" w:rsidRPr="00C53948" w:rsidRDefault="00726BC4" w:rsidP="00726BC4">
            <w:pPr>
              <w:jc w:val="center"/>
              <w:rPr>
                <w:b/>
                <w:u w:val="single"/>
              </w:rPr>
            </w:pPr>
            <w:bookmarkStart w:id="0" w:name="_Hlk477699829"/>
            <w:bookmarkEnd w:id="0"/>
            <w:r w:rsidRPr="00C53948">
              <w:rPr>
                <w:b/>
                <w:u w:val="single"/>
              </w:rPr>
              <w:t xml:space="preserve">4 </w:t>
            </w:r>
            <w:r w:rsidR="00AC5735">
              <w:rPr>
                <w:b/>
                <w:u w:val="single"/>
              </w:rPr>
              <w:t>WAYS TO</w:t>
            </w:r>
            <w:r w:rsidRPr="00C53948">
              <w:rPr>
                <w:b/>
                <w:u w:val="single"/>
              </w:rPr>
              <w:t xml:space="preserve"> LITERACY</w:t>
            </w:r>
            <w:r w:rsidR="00AC5735">
              <w:rPr>
                <w:b/>
                <w:u w:val="single"/>
              </w:rPr>
              <w:t xml:space="preserve"> PLAN</w:t>
            </w:r>
            <w:r w:rsidRPr="00C53948">
              <w:rPr>
                <w:b/>
                <w:u w:val="single"/>
              </w:rPr>
              <w:t xml:space="preserve"> 201</w:t>
            </w:r>
            <w:r w:rsidR="00AC5735">
              <w:rPr>
                <w:b/>
                <w:u w:val="single"/>
              </w:rPr>
              <w:t>8</w:t>
            </w:r>
          </w:p>
          <w:p w14:paraId="50C059A9" w14:textId="6C2FD969" w:rsidR="00393329" w:rsidRPr="006E6236" w:rsidRDefault="00726BC4" w:rsidP="00726BC4">
            <w:pPr>
              <w:rPr>
                <w:b/>
              </w:rPr>
            </w:pPr>
            <w:r w:rsidRPr="00C53948">
              <w:rPr>
                <w:b/>
              </w:rPr>
              <w:t xml:space="preserve">Class: High School </w:t>
            </w:r>
            <w:r w:rsidR="00AC5735">
              <w:rPr>
                <w:b/>
              </w:rPr>
              <w:t>11</w:t>
            </w:r>
            <w:r w:rsidR="005A1FF0">
              <w:rPr>
                <w:b/>
              </w:rPr>
              <w:t xml:space="preserve">                        </w:t>
            </w:r>
            <w:r w:rsidRPr="00C53948">
              <w:rPr>
                <w:b/>
              </w:rPr>
              <w:t xml:space="preserve">          Term: </w:t>
            </w:r>
            <w:r w:rsidR="00722121">
              <w:rPr>
                <w:b/>
              </w:rPr>
              <w:t>1</w:t>
            </w:r>
            <w:r w:rsidRPr="00C53948">
              <w:rPr>
                <w:b/>
              </w:rPr>
              <w:t xml:space="preserve">                 Week: </w:t>
            </w:r>
            <w:r w:rsidR="00820829">
              <w:rPr>
                <w:b/>
              </w:rPr>
              <w:t>1-2</w:t>
            </w:r>
          </w:p>
        </w:tc>
      </w:tr>
      <w:tr w:rsidR="00DA6DA1" w14:paraId="307FF685" w14:textId="77777777" w:rsidTr="00AC5735">
        <w:trPr>
          <w:trHeight w:val="2412"/>
        </w:trPr>
        <w:tc>
          <w:tcPr>
            <w:tcW w:w="10916" w:type="dxa"/>
            <w:gridSpan w:val="3"/>
          </w:tcPr>
          <w:p w14:paraId="10AEE0E8" w14:textId="24FE583C" w:rsidR="00DA6DA1" w:rsidRPr="00C53948" w:rsidRDefault="00DA6DA1">
            <w:pPr>
              <w:rPr>
                <w:rFonts w:cstheme="minorHAnsi"/>
                <w:b/>
                <w:sz w:val="20"/>
              </w:rPr>
            </w:pPr>
            <w:r w:rsidRPr="00C53948">
              <w:rPr>
                <w:rFonts w:cstheme="minorHAnsi"/>
                <w:b/>
                <w:sz w:val="20"/>
              </w:rPr>
              <w:t>Outcomes:</w:t>
            </w:r>
            <w:r w:rsidR="00386DC4">
              <w:rPr>
                <w:rFonts w:cstheme="minorHAnsi"/>
                <w:b/>
                <w:sz w:val="20"/>
              </w:rPr>
              <w:t xml:space="preserve"> Life Skills </w:t>
            </w:r>
            <w:r w:rsidRPr="00C53948">
              <w:rPr>
                <w:rFonts w:cstheme="minorHAnsi"/>
                <w:b/>
                <w:sz w:val="20"/>
              </w:rPr>
              <w:t>English:</w:t>
            </w:r>
          </w:p>
          <w:p w14:paraId="1EDC1574" w14:textId="2D32CB52" w:rsidR="00DA6DA1" w:rsidRPr="00C53948" w:rsidRDefault="00DA6DA1">
            <w:pPr>
              <w:rPr>
                <w:rFonts w:cstheme="minorHAnsi"/>
                <w:sz w:val="20"/>
              </w:rPr>
            </w:pPr>
            <w:r w:rsidRPr="00C53948">
              <w:rPr>
                <w:rFonts w:cstheme="minorHAnsi"/>
                <w:sz w:val="20"/>
              </w:rPr>
              <w:t>1.1</w:t>
            </w:r>
            <w:r w:rsidRPr="00C53948">
              <w:rPr>
                <w:rFonts w:cstheme="minorHAnsi"/>
                <w:sz w:val="20"/>
              </w:rPr>
              <w:tab/>
              <w:t>gives attention to another person, an object or an event in their environment</w:t>
            </w:r>
          </w:p>
          <w:p w14:paraId="17C0B0A8" w14:textId="57A4E2EC" w:rsidR="00DA6DA1" w:rsidRPr="00C53948" w:rsidRDefault="00DA6DA1">
            <w:pPr>
              <w:rPr>
                <w:rFonts w:cstheme="minorHAnsi"/>
                <w:sz w:val="20"/>
              </w:rPr>
            </w:pPr>
            <w:r w:rsidRPr="00C53948">
              <w:rPr>
                <w:rFonts w:cstheme="minorHAnsi"/>
                <w:sz w:val="20"/>
              </w:rPr>
              <w:t>1.6</w:t>
            </w:r>
            <w:r w:rsidRPr="00C53948">
              <w:rPr>
                <w:rFonts w:cstheme="minorHAnsi"/>
                <w:sz w:val="20"/>
              </w:rPr>
              <w:tab/>
              <w:t>gives information, comments, asks questions spontaneously or on request</w:t>
            </w:r>
          </w:p>
          <w:p w14:paraId="6BA26E58" w14:textId="1F542BB4" w:rsidR="00DA6DA1" w:rsidRPr="00C53948" w:rsidRDefault="00DA6DA1" w:rsidP="00DA6DA1">
            <w:pPr>
              <w:ind w:left="731" w:hanging="731"/>
              <w:rPr>
                <w:rFonts w:cstheme="minorHAnsi"/>
                <w:sz w:val="20"/>
              </w:rPr>
            </w:pPr>
            <w:r w:rsidRPr="00C53948">
              <w:rPr>
                <w:rFonts w:cstheme="minorHAnsi"/>
                <w:sz w:val="20"/>
              </w:rPr>
              <w:t>1.8</w:t>
            </w:r>
            <w:r w:rsidRPr="00C53948">
              <w:rPr>
                <w:rFonts w:cstheme="minorHAnsi"/>
                <w:sz w:val="20"/>
              </w:rPr>
              <w:tab/>
              <w:t>utilises appropriate technology, and a range of age-appropria</w:t>
            </w:r>
            <w:r w:rsidR="00C53948" w:rsidRPr="00C53948">
              <w:rPr>
                <w:rFonts w:cstheme="minorHAnsi"/>
                <w:sz w:val="20"/>
              </w:rPr>
              <w:t>te aids, to facilitate</w:t>
            </w:r>
            <w:r w:rsidRPr="00C53948">
              <w:rPr>
                <w:rFonts w:cstheme="minorHAnsi"/>
                <w:sz w:val="20"/>
              </w:rPr>
              <w:t xml:space="preserve"> communication </w:t>
            </w:r>
          </w:p>
          <w:p w14:paraId="1B706A93" w14:textId="673281DB" w:rsidR="00DA6DA1" w:rsidRPr="00C53948" w:rsidRDefault="00DA6DA1">
            <w:pPr>
              <w:rPr>
                <w:rFonts w:cstheme="minorHAnsi"/>
                <w:sz w:val="20"/>
              </w:rPr>
            </w:pPr>
            <w:r w:rsidRPr="00C53948">
              <w:rPr>
                <w:rFonts w:cstheme="minorHAnsi"/>
                <w:sz w:val="20"/>
              </w:rPr>
              <w:t>2.4</w:t>
            </w:r>
            <w:r w:rsidRPr="00C53948">
              <w:rPr>
                <w:rFonts w:cstheme="minorHAnsi"/>
                <w:sz w:val="20"/>
              </w:rPr>
              <w:tab/>
              <w:t>answers questions and gives explanations</w:t>
            </w:r>
          </w:p>
          <w:p w14:paraId="17AC9716" w14:textId="0B60587C" w:rsidR="00DA6DA1" w:rsidRPr="00C53948" w:rsidRDefault="00DA6DA1">
            <w:pPr>
              <w:rPr>
                <w:rFonts w:cstheme="minorHAnsi"/>
                <w:sz w:val="20"/>
              </w:rPr>
            </w:pPr>
            <w:r w:rsidRPr="00C53948">
              <w:rPr>
                <w:rFonts w:cstheme="minorHAnsi"/>
                <w:sz w:val="20"/>
              </w:rPr>
              <w:t>2.8</w:t>
            </w:r>
            <w:r w:rsidRPr="00C53948">
              <w:rPr>
                <w:rFonts w:cstheme="minorHAnsi"/>
                <w:sz w:val="20"/>
              </w:rPr>
              <w:tab/>
              <w:t>recounts stories, personal experiences and jokes</w:t>
            </w:r>
          </w:p>
          <w:p w14:paraId="0A2F3CB4" w14:textId="01840BAA" w:rsidR="00DA6DA1" w:rsidRPr="00C53948" w:rsidRDefault="00DA6DA1">
            <w:pPr>
              <w:rPr>
                <w:rFonts w:cstheme="minorHAnsi"/>
                <w:sz w:val="20"/>
              </w:rPr>
            </w:pPr>
            <w:r w:rsidRPr="00C53948">
              <w:rPr>
                <w:rFonts w:cstheme="minorHAnsi"/>
                <w:sz w:val="20"/>
              </w:rPr>
              <w:t>3.4</w:t>
            </w:r>
            <w:r w:rsidRPr="00C53948">
              <w:rPr>
                <w:rFonts w:cstheme="minorHAnsi"/>
                <w:sz w:val="20"/>
              </w:rPr>
              <w:tab/>
              <w:t>listens to and responds appropriately to a variety of presentations in a variety of media</w:t>
            </w:r>
          </w:p>
          <w:p w14:paraId="41C033E0" w14:textId="442A1FC6" w:rsidR="00DA6DA1" w:rsidRPr="00C53948" w:rsidRDefault="00DA6DA1">
            <w:pPr>
              <w:rPr>
                <w:rFonts w:cstheme="minorHAnsi"/>
                <w:b/>
                <w:sz w:val="20"/>
              </w:rPr>
            </w:pPr>
            <w:r w:rsidRPr="00C53948">
              <w:rPr>
                <w:rFonts w:cstheme="minorHAnsi"/>
                <w:sz w:val="20"/>
              </w:rPr>
              <w:t>4.1</w:t>
            </w:r>
            <w:r w:rsidRPr="00C53948">
              <w:rPr>
                <w:rFonts w:cstheme="minorHAnsi"/>
                <w:sz w:val="20"/>
              </w:rPr>
              <w:tab/>
              <w:t>recognises individual photographs, pictures, symbols or words for personal use</w:t>
            </w:r>
          </w:p>
          <w:p w14:paraId="2FA4BDA5" w14:textId="77777777" w:rsidR="00DA6DA1" w:rsidRPr="00C53948" w:rsidRDefault="00DA6DA1">
            <w:pPr>
              <w:rPr>
                <w:rFonts w:cstheme="minorHAnsi"/>
                <w:sz w:val="20"/>
              </w:rPr>
            </w:pPr>
            <w:r w:rsidRPr="00C53948">
              <w:rPr>
                <w:rFonts w:cstheme="minorHAnsi"/>
                <w:sz w:val="20"/>
              </w:rPr>
              <w:t>5.5</w:t>
            </w:r>
            <w:r w:rsidRPr="00C53948">
              <w:rPr>
                <w:rFonts w:cstheme="minorHAnsi"/>
                <w:sz w:val="20"/>
              </w:rPr>
              <w:tab/>
              <w:t>writes to communicate information for a variety of purposes</w:t>
            </w:r>
          </w:p>
          <w:p w14:paraId="43C67B96" w14:textId="7DB90E85" w:rsidR="00DA6DA1" w:rsidRPr="00C53948" w:rsidRDefault="00DA6DA1">
            <w:pPr>
              <w:rPr>
                <w:b/>
                <w:sz w:val="20"/>
              </w:rPr>
            </w:pPr>
            <w:r w:rsidRPr="00C53948">
              <w:rPr>
                <w:rFonts w:cstheme="minorHAnsi"/>
                <w:sz w:val="20"/>
              </w:rPr>
              <w:t>6.2</w:t>
            </w:r>
            <w:r w:rsidRPr="00C53948">
              <w:rPr>
                <w:rFonts w:cstheme="minorHAnsi"/>
                <w:sz w:val="20"/>
              </w:rPr>
              <w:tab/>
              <w:t>views images and interprets their meaning, information and content</w:t>
            </w:r>
          </w:p>
        </w:tc>
      </w:tr>
      <w:tr w:rsidR="007311A0" w14:paraId="1E6F01AF" w14:textId="77777777" w:rsidTr="00AC5735">
        <w:trPr>
          <w:trHeight w:val="1948"/>
        </w:trPr>
        <w:tc>
          <w:tcPr>
            <w:tcW w:w="10916" w:type="dxa"/>
            <w:gridSpan w:val="3"/>
          </w:tcPr>
          <w:p w14:paraId="6B458A13" w14:textId="77777777" w:rsidR="007311A0" w:rsidRDefault="007311A0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Differentiation:</w:t>
            </w:r>
          </w:p>
          <w:p w14:paraId="3900C7D0" w14:textId="4267573D" w:rsidR="007311A0" w:rsidRDefault="00244C5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XX</w:t>
            </w:r>
            <w:r w:rsidR="007311A0" w:rsidRPr="007311A0">
              <w:rPr>
                <w:rFonts w:cstheme="minorHAnsi"/>
                <w:sz w:val="20"/>
              </w:rPr>
              <w:t xml:space="preserve"> type</w:t>
            </w:r>
            <w:r w:rsidR="00722121">
              <w:rPr>
                <w:rFonts w:cstheme="minorHAnsi"/>
                <w:sz w:val="20"/>
              </w:rPr>
              <w:t>s</w:t>
            </w:r>
            <w:r w:rsidR="007311A0" w:rsidRPr="007311A0">
              <w:rPr>
                <w:rFonts w:cstheme="minorHAnsi"/>
                <w:sz w:val="20"/>
              </w:rPr>
              <w:t xml:space="preserve"> responses on Keedogo Keyboard. Some written responses can be done using magnetic letters – real </w:t>
            </w:r>
            <w:r w:rsidR="00496B7F">
              <w:rPr>
                <w:rFonts w:cstheme="minorHAnsi"/>
                <w:sz w:val="20"/>
              </w:rPr>
              <w:t xml:space="preserve">ones or on iPad and IWB. </w:t>
            </w:r>
            <w:r w:rsidR="00722121">
              <w:rPr>
                <w:rFonts w:cstheme="minorHAnsi"/>
                <w:sz w:val="20"/>
              </w:rPr>
              <w:t xml:space="preserve">He </w:t>
            </w:r>
            <w:r w:rsidR="00496B7F">
              <w:rPr>
                <w:rFonts w:cstheme="minorHAnsi"/>
                <w:sz w:val="20"/>
              </w:rPr>
              <w:t>can a</w:t>
            </w:r>
            <w:r w:rsidR="007311A0" w:rsidRPr="007311A0">
              <w:rPr>
                <w:rFonts w:cstheme="minorHAnsi"/>
                <w:sz w:val="20"/>
              </w:rPr>
              <w:t xml:space="preserve">lso use large writing tools such as whiteboard markers. Pryce </w:t>
            </w:r>
            <w:r w:rsidR="00722121">
              <w:rPr>
                <w:rFonts w:cstheme="minorHAnsi"/>
                <w:sz w:val="20"/>
              </w:rPr>
              <w:t>is</w:t>
            </w:r>
            <w:r w:rsidR="007311A0" w:rsidRPr="007311A0">
              <w:rPr>
                <w:rFonts w:cstheme="minorHAnsi"/>
                <w:sz w:val="20"/>
              </w:rPr>
              <w:t xml:space="preserve"> able to use conventiona</w:t>
            </w:r>
            <w:r w:rsidR="00A466A5">
              <w:rPr>
                <w:rFonts w:cstheme="minorHAnsi"/>
                <w:sz w:val="20"/>
              </w:rPr>
              <w:t xml:space="preserve">l pencils but </w:t>
            </w:r>
            <w:r w:rsidR="00722121">
              <w:rPr>
                <w:rFonts w:cstheme="minorHAnsi"/>
                <w:sz w:val="20"/>
              </w:rPr>
              <w:t>his</w:t>
            </w:r>
            <w:r w:rsidR="00A466A5">
              <w:rPr>
                <w:rFonts w:cstheme="minorHAnsi"/>
                <w:sz w:val="20"/>
              </w:rPr>
              <w:t xml:space="preserve"> motor skill</w:t>
            </w:r>
            <w:r w:rsidR="007311A0" w:rsidRPr="007311A0">
              <w:rPr>
                <w:rFonts w:cstheme="minorHAnsi"/>
                <w:sz w:val="20"/>
              </w:rPr>
              <w:t xml:space="preserve"> and legibility with these tools </w:t>
            </w:r>
            <w:r w:rsidR="00A466A5">
              <w:rPr>
                <w:rFonts w:cstheme="minorHAnsi"/>
                <w:sz w:val="20"/>
              </w:rPr>
              <w:t>is</w:t>
            </w:r>
            <w:r w:rsidR="007311A0" w:rsidRPr="007311A0">
              <w:rPr>
                <w:rFonts w:cstheme="minorHAnsi"/>
                <w:sz w:val="20"/>
              </w:rPr>
              <w:t xml:space="preserve"> restricted.</w:t>
            </w:r>
          </w:p>
          <w:p w14:paraId="282B9083" w14:textId="3E0CD9B4" w:rsidR="007311A0" w:rsidRDefault="00244C5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XX</w:t>
            </w:r>
            <w:r w:rsidR="00722121">
              <w:rPr>
                <w:rFonts w:cstheme="minorHAnsi"/>
                <w:b/>
                <w:sz w:val="20"/>
              </w:rPr>
              <w:t xml:space="preserve">, </w:t>
            </w:r>
            <w:r>
              <w:rPr>
                <w:rFonts w:cstheme="minorHAnsi"/>
                <w:b/>
                <w:sz w:val="20"/>
              </w:rPr>
              <w:t>XX</w:t>
            </w:r>
            <w:r w:rsidR="00722121">
              <w:rPr>
                <w:rFonts w:cstheme="minorHAnsi"/>
                <w:b/>
                <w:sz w:val="20"/>
              </w:rPr>
              <w:t xml:space="preserve">, </w:t>
            </w:r>
            <w:r w:rsidR="00496B7F" w:rsidRPr="00496B7F">
              <w:rPr>
                <w:rFonts w:cstheme="minorHAnsi"/>
                <w:b/>
                <w:sz w:val="20"/>
              </w:rPr>
              <w:t xml:space="preserve">and </w:t>
            </w:r>
            <w:r>
              <w:rPr>
                <w:rFonts w:cstheme="minorHAnsi"/>
                <w:b/>
                <w:sz w:val="20"/>
              </w:rPr>
              <w:t>XX</w:t>
            </w:r>
            <w:r w:rsidR="00496B7F">
              <w:rPr>
                <w:rFonts w:cstheme="minorHAnsi"/>
                <w:sz w:val="20"/>
              </w:rPr>
              <w:t xml:space="preserve"> use conventional writing materials and can form all letters of the alphabet. </w:t>
            </w:r>
            <w:r>
              <w:rPr>
                <w:rFonts w:cstheme="minorHAnsi"/>
                <w:b/>
                <w:sz w:val="20"/>
              </w:rPr>
              <w:t>XX</w:t>
            </w:r>
            <w:r w:rsidR="00496B7F">
              <w:rPr>
                <w:rFonts w:cstheme="minorHAnsi"/>
                <w:sz w:val="20"/>
              </w:rPr>
              <w:t xml:space="preserve"> also uses conventional writing tools and is learning to form all his letters. </w:t>
            </w:r>
            <w:r>
              <w:rPr>
                <w:rFonts w:cstheme="minorHAnsi"/>
                <w:b/>
                <w:sz w:val="20"/>
              </w:rPr>
              <w:t>XX</w:t>
            </w:r>
            <w:bookmarkStart w:id="1" w:name="_GoBack"/>
            <w:bookmarkEnd w:id="1"/>
            <w:r w:rsidR="005A35B2">
              <w:rPr>
                <w:rFonts w:cstheme="minorHAnsi"/>
                <w:b/>
                <w:sz w:val="20"/>
              </w:rPr>
              <w:t xml:space="preserve"> </w:t>
            </w:r>
            <w:r w:rsidR="005A35B2" w:rsidRPr="005A35B2">
              <w:rPr>
                <w:rFonts w:cstheme="minorHAnsi"/>
                <w:sz w:val="20"/>
              </w:rPr>
              <w:t>can form letters using conventional pencils, but they are difficult to decipher.</w:t>
            </w:r>
          </w:p>
          <w:p w14:paraId="134A24B5" w14:textId="5409F51A" w:rsidR="00496B7F" w:rsidRPr="007311A0" w:rsidRDefault="00496B7F">
            <w:pPr>
              <w:rPr>
                <w:rFonts w:cstheme="minorHAnsi"/>
                <w:sz w:val="20"/>
              </w:rPr>
            </w:pPr>
            <w:r w:rsidRPr="00496B7F">
              <w:rPr>
                <w:rFonts w:cstheme="minorHAnsi"/>
                <w:b/>
                <w:sz w:val="20"/>
              </w:rPr>
              <w:t>All</w:t>
            </w:r>
            <w:r>
              <w:rPr>
                <w:rFonts w:cstheme="minorHAnsi"/>
                <w:sz w:val="20"/>
              </w:rPr>
              <w:t xml:space="preserve"> students have speech limited to phrases of 2-3 words. They respond more fully to questions when given visual supports such as on Proloquo2Go, photographs and icons.</w:t>
            </w:r>
          </w:p>
        </w:tc>
      </w:tr>
      <w:tr w:rsidR="00726BC4" w14:paraId="4CA29522" w14:textId="77777777" w:rsidTr="00AC5735">
        <w:trPr>
          <w:trHeight w:val="388"/>
        </w:trPr>
        <w:tc>
          <w:tcPr>
            <w:tcW w:w="7514" w:type="dxa"/>
            <w:gridSpan w:val="2"/>
          </w:tcPr>
          <w:p w14:paraId="70FB7960" w14:textId="0FE0A74D" w:rsidR="00F133DE" w:rsidRPr="00E04885" w:rsidRDefault="00726BC4">
            <w:pPr>
              <w:rPr>
                <w:b/>
                <w:sz w:val="20"/>
              </w:rPr>
            </w:pPr>
            <w:r w:rsidRPr="00C53948">
              <w:rPr>
                <w:b/>
                <w:sz w:val="20"/>
              </w:rPr>
              <w:t xml:space="preserve">EMERGENT: </w:t>
            </w:r>
            <w:r w:rsidR="00E96498">
              <w:rPr>
                <w:b/>
                <w:sz w:val="20"/>
              </w:rPr>
              <w:t xml:space="preserve">Shared reading: </w:t>
            </w:r>
            <w:r w:rsidR="00722121">
              <w:rPr>
                <w:b/>
                <w:sz w:val="20"/>
              </w:rPr>
              <w:t>Greetings from Sandy Beach by Bob Graham</w:t>
            </w:r>
          </w:p>
        </w:tc>
        <w:tc>
          <w:tcPr>
            <w:tcW w:w="3402" w:type="dxa"/>
          </w:tcPr>
          <w:p w14:paraId="24E6FDC8" w14:textId="2C7D8269" w:rsidR="003049CC" w:rsidRPr="00C53948" w:rsidRDefault="00726BC4">
            <w:pPr>
              <w:rPr>
                <w:b/>
                <w:sz w:val="20"/>
              </w:rPr>
            </w:pPr>
            <w:r w:rsidRPr="00C53948">
              <w:rPr>
                <w:b/>
                <w:sz w:val="20"/>
              </w:rPr>
              <w:t>CONVENTIONAL: Guided reading</w:t>
            </w:r>
          </w:p>
        </w:tc>
      </w:tr>
      <w:tr w:rsidR="00726BC4" w14:paraId="7F1AC9A1" w14:textId="77777777" w:rsidTr="00F63BE5">
        <w:trPr>
          <w:trHeight w:val="5000"/>
        </w:trPr>
        <w:tc>
          <w:tcPr>
            <w:tcW w:w="7514" w:type="dxa"/>
            <w:gridSpan w:val="2"/>
          </w:tcPr>
          <w:p w14:paraId="513C9A4B" w14:textId="77777777" w:rsidR="00722121" w:rsidRDefault="00C533E5" w:rsidP="00722121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Before reading – </w:t>
            </w:r>
            <w:r w:rsidRPr="00C533E5">
              <w:rPr>
                <w:sz w:val="20"/>
              </w:rPr>
              <w:t xml:space="preserve">Class discussion- </w:t>
            </w:r>
            <w:r w:rsidR="00722121">
              <w:rPr>
                <w:sz w:val="20"/>
              </w:rPr>
              <w:t>Did you go anywhere in the holidays? What did you do? What do you do at the beach?</w:t>
            </w:r>
          </w:p>
          <w:p w14:paraId="4C9EA037" w14:textId="77777777" w:rsidR="00386DC4" w:rsidRDefault="00722121" w:rsidP="00722121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E341A">
              <w:rPr>
                <w:sz w:val="20"/>
              </w:rPr>
              <w:t>Read to find out how everyone felt when they were leaving</w:t>
            </w:r>
            <w:r w:rsidR="009C7EFC">
              <w:rPr>
                <w:sz w:val="20"/>
              </w:rPr>
              <w:t xml:space="preserve">. Why? </w:t>
            </w:r>
            <w:r w:rsidR="009C7EFC" w:rsidRPr="00A81E91">
              <w:rPr>
                <w:b/>
                <w:sz w:val="20"/>
              </w:rPr>
              <w:t>Proloquo2Go-home-feelings</w:t>
            </w:r>
          </w:p>
          <w:p w14:paraId="5348F3E2" w14:textId="77777777" w:rsidR="009C7EFC" w:rsidRDefault="009C7EFC" w:rsidP="00722121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 xml:space="preserve">Read to find out what the family did in the car. </w:t>
            </w:r>
            <w:r w:rsidRPr="00A81E91">
              <w:rPr>
                <w:b/>
                <w:sz w:val="20"/>
              </w:rPr>
              <w:t>Proloquo2Go-home-actions</w:t>
            </w:r>
          </w:p>
          <w:p w14:paraId="1E90CA4F" w14:textId="73DC93AB" w:rsidR="009C7EFC" w:rsidRDefault="00501CB0" w:rsidP="00722121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 xml:space="preserve">Describe the people they met at the campsite. </w:t>
            </w:r>
            <w:r w:rsidRPr="00A81E91">
              <w:rPr>
                <w:b/>
                <w:sz w:val="20"/>
              </w:rPr>
              <w:t>Proloquo2Go-home-describe p2-positive, negative</w:t>
            </w:r>
          </w:p>
          <w:p w14:paraId="4E83EA57" w14:textId="77777777" w:rsidR="00501CB0" w:rsidRDefault="00501CB0" w:rsidP="00722121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Read to find out what mum and dad thought about the Disciples. Why? Proloquo2Go-home</w:t>
            </w:r>
          </w:p>
          <w:p w14:paraId="1546BE95" w14:textId="77777777" w:rsidR="0001042A" w:rsidRDefault="0001042A" w:rsidP="00722121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 xml:space="preserve">What do you think about the Disciples? </w:t>
            </w:r>
            <w:r w:rsidRPr="00A81E91">
              <w:rPr>
                <w:b/>
                <w:sz w:val="20"/>
              </w:rPr>
              <w:t>Proloquo2Go-home-feelings</w:t>
            </w:r>
          </w:p>
          <w:p w14:paraId="234FB081" w14:textId="77777777" w:rsidR="0001042A" w:rsidRDefault="0001042A" w:rsidP="00722121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Read to find out how the family got the tent up? Proloquo2Go-home-help</w:t>
            </w:r>
          </w:p>
          <w:p w14:paraId="2FA66F08" w14:textId="77777777" w:rsidR="0001042A" w:rsidRDefault="0001042A" w:rsidP="00722121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 xml:space="preserve">Read to find out what happened to dad on the sand. </w:t>
            </w:r>
            <w:r w:rsidRPr="00A81E91">
              <w:rPr>
                <w:b/>
                <w:sz w:val="20"/>
              </w:rPr>
              <w:t>Proloquo2Go-home-actions</w:t>
            </w:r>
          </w:p>
          <w:p w14:paraId="4DC4CD9C" w14:textId="247CC213" w:rsidR="0001042A" w:rsidRDefault="0001042A" w:rsidP="00722121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 xml:space="preserve">Read to find out what they did with the school kids on the sand. </w:t>
            </w:r>
            <w:r w:rsidRPr="00A81E91">
              <w:rPr>
                <w:b/>
                <w:sz w:val="20"/>
              </w:rPr>
              <w:t>Proloquo2Go-home-actions</w:t>
            </w:r>
          </w:p>
          <w:p w14:paraId="612E2B3E" w14:textId="02B489EF" w:rsidR="0001042A" w:rsidRDefault="0001042A" w:rsidP="00722121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Read to find out what the family did at night. What di</w:t>
            </w:r>
            <w:r w:rsidR="00AC5735">
              <w:rPr>
                <w:sz w:val="20"/>
              </w:rPr>
              <w:t>d</w:t>
            </w:r>
            <w:r>
              <w:rPr>
                <w:sz w:val="20"/>
              </w:rPr>
              <w:t xml:space="preserve"> they have for dinner? </w:t>
            </w:r>
            <w:r w:rsidRPr="00A81E91">
              <w:rPr>
                <w:b/>
                <w:sz w:val="20"/>
              </w:rPr>
              <w:t>Proloquo2Go-home-food</w:t>
            </w:r>
          </w:p>
          <w:p w14:paraId="6C3DC095" w14:textId="66C80E6F" w:rsidR="0001042A" w:rsidRDefault="0001042A" w:rsidP="00722121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Read to find out what the family did on the second day.</w:t>
            </w:r>
          </w:p>
          <w:p w14:paraId="23DEB861" w14:textId="77B6EFDF" w:rsidR="00A81E91" w:rsidRDefault="00A81E91" w:rsidP="00722121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 xml:space="preserve">Read to find out what the children got on the last day. </w:t>
            </w:r>
            <w:r w:rsidRPr="00A81E91">
              <w:rPr>
                <w:b/>
                <w:sz w:val="20"/>
              </w:rPr>
              <w:t>Proloquo2Go-home-food p2-dessert</w:t>
            </w:r>
          </w:p>
          <w:p w14:paraId="502E3DB3" w14:textId="77777777" w:rsidR="0001042A" w:rsidRDefault="00A81E91" w:rsidP="00722121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Why did dad change his mind about the Disciples?</w:t>
            </w:r>
          </w:p>
          <w:p w14:paraId="53893891" w14:textId="373CA70C" w:rsidR="00A81E91" w:rsidRPr="00386DC4" w:rsidRDefault="00A81E91" w:rsidP="00722121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Read to find out what souvenirs did the boy get from his holiday?</w:t>
            </w:r>
          </w:p>
        </w:tc>
        <w:tc>
          <w:tcPr>
            <w:tcW w:w="3402" w:type="dxa"/>
          </w:tcPr>
          <w:p w14:paraId="524BF595" w14:textId="104094D8" w:rsidR="00726BC4" w:rsidRPr="00C53948" w:rsidRDefault="00244C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XX</w:t>
            </w:r>
            <w:r w:rsidR="003049CC" w:rsidRPr="00C53948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XX</w:t>
            </w:r>
            <w:r w:rsidR="003049CC" w:rsidRPr="00C53948">
              <w:rPr>
                <w:b/>
                <w:sz w:val="20"/>
              </w:rPr>
              <w:t>,</w:t>
            </w:r>
            <w:r w:rsidR="00020246" w:rsidRPr="00C5394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XX</w:t>
            </w:r>
            <w:r w:rsidR="003049CC" w:rsidRPr="00C53948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XX</w:t>
            </w:r>
            <w:r w:rsidR="003049CC" w:rsidRPr="00C53948">
              <w:rPr>
                <w:b/>
                <w:sz w:val="20"/>
              </w:rPr>
              <w:t>:</w:t>
            </w:r>
          </w:p>
          <w:p w14:paraId="73997D05" w14:textId="77777777" w:rsidR="00AC5735" w:rsidRPr="00AC5735" w:rsidRDefault="003049CC" w:rsidP="00AC5735">
            <w:pPr>
              <w:rPr>
                <w:sz w:val="20"/>
              </w:rPr>
            </w:pPr>
            <w:r w:rsidRPr="00AC5735">
              <w:rPr>
                <w:sz w:val="20"/>
              </w:rPr>
              <w:t>Sunshine Classics Level</w:t>
            </w:r>
            <w:r w:rsidR="00AC5735" w:rsidRPr="00AC5735">
              <w:rPr>
                <w:sz w:val="20"/>
              </w:rPr>
              <w:t xml:space="preserve"> 4: My home </w:t>
            </w:r>
          </w:p>
          <w:p w14:paraId="0E4F6D79" w14:textId="06341152" w:rsidR="00AC5735" w:rsidRPr="00A81E91" w:rsidRDefault="00244C53" w:rsidP="00AC57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XX</w:t>
            </w:r>
            <w:r w:rsidR="00AC5735">
              <w:rPr>
                <w:b/>
                <w:sz w:val="20"/>
              </w:rPr>
              <w:t xml:space="preserve">: </w:t>
            </w:r>
          </w:p>
          <w:p w14:paraId="18277AB9" w14:textId="77777777" w:rsidR="00AC5735" w:rsidRPr="00AC5735" w:rsidRDefault="00AC5735" w:rsidP="00AC5735">
            <w:pPr>
              <w:rPr>
                <w:sz w:val="20"/>
              </w:rPr>
            </w:pPr>
            <w:r w:rsidRPr="00AC5735">
              <w:rPr>
                <w:sz w:val="20"/>
              </w:rPr>
              <w:t>Sunshine Classics Level 10: Don’t you laugh at me</w:t>
            </w:r>
          </w:p>
          <w:p w14:paraId="07AE426C" w14:textId="7B23F867" w:rsidR="00AC5735" w:rsidRPr="00C53948" w:rsidRDefault="00244C53" w:rsidP="00AC57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XX</w:t>
            </w:r>
            <w:r w:rsidR="00AC5735" w:rsidRPr="00C53948">
              <w:rPr>
                <w:b/>
                <w:sz w:val="20"/>
              </w:rPr>
              <w:t>:</w:t>
            </w:r>
          </w:p>
          <w:p w14:paraId="4336F06B" w14:textId="77777777" w:rsidR="00AC5735" w:rsidRPr="00AC5735" w:rsidRDefault="00AC5735" w:rsidP="00AC5735">
            <w:pPr>
              <w:rPr>
                <w:sz w:val="20"/>
              </w:rPr>
            </w:pPr>
            <w:r w:rsidRPr="00AC5735">
              <w:rPr>
                <w:sz w:val="20"/>
              </w:rPr>
              <w:t>Sunshine Classics Level 20: Three wishes</w:t>
            </w:r>
          </w:p>
          <w:p w14:paraId="471925FA" w14:textId="00DADB6A" w:rsidR="003049CC" w:rsidRPr="00C53948" w:rsidRDefault="003049CC">
            <w:pPr>
              <w:rPr>
                <w:b/>
                <w:sz w:val="20"/>
              </w:rPr>
            </w:pPr>
          </w:p>
          <w:p w14:paraId="62154E69" w14:textId="77777777" w:rsidR="00AA7D67" w:rsidRPr="00C53948" w:rsidRDefault="00AA7D67" w:rsidP="00366B7E">
            <w:pPr>
              <w:pStyle w:val="ListParagraph"/>
              <w:numPr>
                <w:ilvl w:val="0"/>
                <w:numId w:val="14"/>
              </w:numPr>
              <w:ind w:left="1025" w:hanging="305"/>
              <w:rPr>
                <w:b/>
                <w:sz w:val="20"/>
              </w:rPr>
            </w:pPr>
            <w:r w:rsidRPr="00C53948">
              <w:rPr>
                <w:b/>
                <w:sz w:val="20"/>
              </w:rPr>
              <w:t>Reading the text</w:t>
            </w:r>
            <w:r w:rsidRPr="00C53948">
              <w:rPr>
                <w:sz w:val="20"/>
              </w:rPr>
              <w:t xml:space="preserve"> questions</w:t>
            </w:r>
            <w:r w:rsidRPr="00C53948">
              <w:rPr>
                <w:b/>
                <w:sz w:val="20"/>
              </w:rPr>
              <w:t xml:space="preserve"> </w:t>
            </w:r>
          </w:p>
          <w:p w14:paraId="666DED68" w14:textId="77777777" w:rsidR="00AA7D67" w:rsidRPr="0052377C" w:rsidRDefault="00AA7D67" w:rsidP="00AA7D67">
            <w:pPr>
              <w:rPr>
                <w:sz w:val="20"/>
              </w:rPr>
            </w:pPr>
            <w:r w:rsidRPr="00C53948">
              <w:rPr>
                <w:b/>
                <w:sz w:val="20"/>
              </w:rPr>
              <w:t xml:space="preserve">                      </w:t>
            </w:r>
            <w:r w:rsidRPr="0052377C">
              <w:rPr>
                <w:sz w:val="20"/>
              </w:rPr>
              <w:t xml:space="preserve">See Sunshine Classics </w:t>
            </w:r>
          </w:p>
          <w:p w14:paraId="223991C3" w14:textId="77777777" w:rsidR="00AA7D67" w:rsidRPr="0052377C" w:rsidRDefault="00AA7D67" w:rsidP="00AA7D67">
            <w:pPr>
              <w:rPr>
                <w:sz w:val="20"/>
              </w:rPr>
            </w:pPr>
            <w:r w:rsidRPr="0052377C">
              <w:rPr>
                <w:sz w:val="20"/>
              </w:rPr>
              <w:t xml:space="preserve">                      teaching notes attached</w:t>
            </w:r>
          </w:p>
          <w:p w14:paraId="22CB33D4" w14:textId="37C174EF" w:rsidR="002F5CA4" w:rsidRPr="00C53948" w:rsidRDefault="002F5CA4" w:rsidP="00AA7D67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52377C">
              <w:rPr>
                <w:b/>
                <w:sz w:val="20"/>
              </w:rPr>
              <w:t>Complete the activities related to the book:</w:t>
            </w:r>
            <w:r w:rsidRPr="00C53948">
              <w:rPr>
                <w:sz w:val="20"/>
              </w:rPr>
              <w:t xml:space="preserve"> </w:t>
            </w:r>
            <w:r w:rsidR="00016BDD" w:rsidRPr="00C53948">
              <w:rPr>
                <w:sz w:val="20"/>
              </w:rPr>
              <w:t xml:space="preserve">alphabet, </w:t>
            </w:r>
            <w:r w:rsidRPr="00C53948">
              <w:rPr>
                <w:sz w:val="20"/>
              </w:rPr>
              <w:t>words, thinking, record the story.</w:t>
            </w:r>
          </w:p>
          <w:p w14:paraId="58B050DB" w14:textId="2AFE824B" w:rsidR="00722121" w:rsidRPr="00AC5735" w:rsidRDefault="00722121" w:rsidP="00AC5735">
            <w:pPr>
              <w:ind w:left="720"/>
              <w:rPr>
                <w:sz w:val="20"/>
              </w:rPr>
            </w:pPr>
          </w:p>
        </w:tc>
      </w:tr>
      <w:tr w:rsidR="00C53948" w14:paraId="0BE800E1" w14:textId="33E6FF48" w:rsidTr="00F63BE5">
        <w:trPr>
          <w:trHeight w:val="843"/>
        </w:trPr>
        <w:tc>
          <w:tcPr>
            <w:tcW w:w="7514" w:type="dxa"/>
            <w:gridSpan w:val="2"/>
            <w:tcBorders>
              <w:bottom w:val="single" w:sz="4" w:space="0" w:color="auto"/>
            </w:tcBorders>
          </w:tcPr>
          <w:p w14:paraId="41B63128" w14:textId="77777777" w:rsidR="00C53948" w:rsidRPr="00C53948" w:rsidRDefault="00C53948">
            <w:pPr>
              <w:rPr>
                <w:b/>
                <w:sz w:val="20"/>
              </w:rPr>
            </w:pPr>
            <w:r w:rsidRPr="00C53948">
              <w:rPr>
                <w:b/>
                <w:sz w:val="20"/>
              </w:rPr>
              <w:t>Conventional writing:</w:t>
            </w:r>
          </w:p>
          <w:p w14:paraId="05889531" w14:textId="6E56A3FD" w:rsidR="00C53948" w:rsidRPr="00A81E91" w:rsidRDefault="00C53948" w:rsidP="00F63BE5">
            <w:pPr>
              <w:pStyle w:val="ListParagraph"/>
              <w:numPr>
                <w:ilvl w:val="0"/>
                <w:numId w:val="20"/>
              </w:numPr>
              <w:ind w:left="750" w:hanging="425"/>
              <w:rPr>
                <w:sz w:val="20"/>
              </w:rPr>
            </w:pPr>
            <w:r w:rsidRPr="00A81E91">
              <w:rPr>
                <w:sz w:val="20"/>
              </w:rPr>
              <w:t>Sign in each day, name on work</w:t>
            </w:r>
            <w:r w:rsidR="0090673B" w:rsidRPr="00A81E91">
              <w:rPr>
                <w:sz w:val="20"/>
              </w:rPr>
              <w:t xml:space="preserve"> </w:t>
            </w:r>
          </w:p>
          <w:p w14:paraId="63D01B1E" w14:textId="1B503038" w:rsidR="00C53948" w:rsidRPr="00A81E91" w:rsidRDefault="00C53948" w:rsidP="00F63BE5">
            <w:pPr>
              <w:pStyle w:val="ListParagraph"/>
              <w:numPr>
                <w:ilvl w:val="0"/>
                <w:numId w:val="20"/>
              </w:numPr>
              <w:ind w:left="750" w:hanging="425"/>
              <w:rPr>
                <w:sz w:val="20"/>
              </w:rPr>
            </w:pPr>
            <w:r w:rsidRPr="00A81E91">
              <w:rPr>
                <w:sz w:val="20"/>
              </w:rPr>
              <w:t>Name, address, phone number daily</w:t>
            </w:r>
            <w:r w:rsidR="00EC71C2" w:rsidRPr="00A81E91">
              <w:rPr>
                <w:sz w:val="20"/>
              </w:rPr>
              <w:t xml:space="preserve"> </w:t>
            </w:r>
          </w:p>
          <w:p w14:paraId="41AD2F15" w14:textId="2CE15146" w:rsidR="00C53948" w:rsidRPr="00A81E91" w:rsidRDefault="00383046" w:rsidP="00F63BE5">
            <w:pPr>
              <w:pStyle w:val="ListParagraph"/>
              <w:numPr>
                <w:ilvl w:val="0"/>
                <w:numId w:val="20"/>
              </w:numPr>
              <w:ind w:left="750" w:hanging="425"/>
              <w:rPr>
                <w:sz w:val="20"/>
              </w:rPr>
            </w:pPr>
            <w:r w:rsidRPr="00A81E91">
              <w:rPr>
                <w:sz w:val="20"/>
              </w:rPr>
              <w:t>Pr</w:t>
            </w:r>
            <w:r w:rsidR="00C53948" w:rsidRPr="00A81E91">
              <w:rPr>
                <w:sz w:val="20"/>
              </w:rPr>
              <w:t>edictable writing chart:</w:t>
            </w:r>
          </w:p>
          <w:p w14:paraId="4DB1ADC9" w14:textId="1EEB37C3" w:rsidR="00A81E91" w:rsidRPr="00A81E91" w:rsidRDefault="00A81E91" w:rsidP="00F63BE5">
            <w:pPr>
              <w:pStyle w:val="ListParagraph"/>
              <w:numPr>
                <w:ilvl w:val="0"/>
                <w:numId w:val="20"/>
              </w:numPr>
              <w:ind w:left="750" w:hanging="425"/>
              <w:rPr>
                <w:sz w:val="20"/>
              </w:rPr>
            </w:pPr>
            <w:r w:rsidRPr="00A81E91">
              <w:rPr>
                <w:sz w:val="20"/>
              </w:rPr>
              <w:t>When I go on holidays I like to …</w:t>
            </w:r>
          </w:p>
          <w:p w14:paraId="5AF7C312" w14:textId="40C6E585" w:rsidR="00A81E91" w:rsidRPr="00A81E91" w:rsidRDefault="00A81E91" w:rsidP="00F63BE5">
            <w:pPr>
              <w:pStyle w:val="ListParagraph"/>
              <w:numPr>
                <w:ilvl w:val="0"/>
                <w:numId w:val="20"/>
              </w:numPr>
              <w:ind w:left="750" w:hanging="425"/>
              <w:rPr>
                <w:sz w:val="20"/>
              </w:rPr>
            </w:pPr>
            <w:r w:rsidRPr="00A81E91">
              <w:rPr>
                <w:sz w:val="20"/>
              </w:rPr>
              <w:t>At the beach they …</w:t>
            </w:r>
          </w:p>
          <w:p w14:paraId="571766A3" w14:textId="44775C75" w:rsidR="00A81E91" w:rsidRPr="00A81E91" w:rsidRDefault="00A81E91" w:rsidP="00F63BE5">
            <w:pPr>
              <w:pStyle w:val="ListParagraph"/>
              <w:numPr>
                <w:ilvl w:val="0"/>
                <w:numId w:val="20"/>
              </w:numPr>
              <w:ind w:left="750" w:hanging="425"/>
              <w:rPr>
                <w:sz w:val="20"/>
              </w:rPr>
            </w:pPr>
            <w:r w:rsidRPr="00A81E91">
              <w:rPr>
                <w:sz w:val="20"/>
              </w:rPr>
              <w:t>Write a recount about your holiday</w:t>
            </w:r>
            <w:r w:rsidR="002136B9">
              <w:rPr>
                <w:sz w:val="20"/>
              </w:rPr>
              <w:t xml:space="preserve"> using Clicker 6</w:t>
            </w:r>
            <w:r w:rsidRPr="00A81E91">
              <w:rPr>
                <w:sz w:val="20"/>
              </w:rPr>
              <w:t>.</w:t>
            </w:r>
          </w:p>
          <w:p w14:paraId="784A1D61" w14:textId="0204E57F" w:rsidR="00A81E91" w:rsidRPr="00A81E91" w:rsidRDefault="00A81E91" w:rsidP="00F63BE5">
            <w:pPr>
              <w:pStyle w:val="ListParagraph"/>
              <w:numPr>
                <w:ilvl w:val="0"/>
                <w:numId w:val="20"/>
              </w:numPr>
              <w:ind w:left="750" w:hanging="425"/>
              <w:rPr>
                <w:sz w:val="20"/>
              </w:rPr>
            </w:pPr>
            <w:r w:rsidRPr="00A81E91">
              <w:rPr>
                <w:sz w:val="20"/>
              </w:rPr>
              <w:t>Answer questions from the story.</w:t>
            </w:r>
            <w:r w:rsidR="009969FF" w:rsidRPr="00A81E91">
              <w:rPr>
                <w:sz w:val="20"/>
              </w:rPr>
              <w:t xml:space="preserve"> </w:t>
            </w:r>
          </w:p>
          <w:p w14:paraId="13BBF357" w14:textId="10E4E0A1" w:rsidR="00C53948" w:rsidRPr="00A81E91" w:rsidRDefault="00C53948" w:rsidP="00F63BE5">
            <w:pPr>
              <w:pStyle w:val="ListParagraph"/>
              <w:numPr>
                <w:ilvl w:val="0"/>
                <w:numId w:val="20"/>
              </w:numPr>
              <w:ind w:left="750" w:hanging="425"/>
              <w:rPr>
                <w:sz w:val="20"/>
              </w:rPr>
            </w:pPr>
            <w:r w:rsidRPr="00A81E91">
              <w:rPr>
                <w:sz w:val="20"/>
              </w:rPr>
              <w:t>Type or write sentences from sight words – using Proloquo2Go to choose content words</w:t>
            </w:r>
          </w:p>
          <w:p w14:paraId="0A7427D0" w14:textId="378A2967" w:rsidR="00C53948" w:rsidRPr="00A81E91" w:rsidRDefault="00C53948" w:rsidP="00F63BE5">
            <w:pPr>
              <w:pStyle w:val="ListParagraph"/>
              <w:numPr>
                <w:ilvl w:val="0"/>
                <w:numId w:val="20"/>
              </w:numPr>
              <w:ind w:left="750" w:hanging="425"/>
              <w:rPr>
                <w:sz w:val="20"/>
              </w:rPr>
            </w:pPr>
            <w:r w:rsidRPr="00A81E91">
              <w:rPr>
                <w:sz w:val="20"/>
              </w:rPr>
              <w:t>Reassemble sentences from predictable writing chart</w:t>
            </w:r>
          </w:p>
          <w:p w14:paraId="252808D8" w14:textId="68592CC9" w:rsidR="00C53948" w:rsidRPr="00A81E91" w:rsidRDefault="00C53948" w:rsidP="00F63BE5">
            <w:pPr>
              <w:pStyle w:val="ListParagraph"/>
              <w:numPr>
                <w:ilvl w:val="0"/>
                <w:numId w:val="20"/>
              </w:numPr>
              <w:ind w:left="750" w:hanging="425"/>
              <w:rPr>
                <w:sz w:val="20"/>
              </w:rPr>
            </w:pPr>
            <w:r w:rsidRPr="00A81E91">
              <w:rPr>
                <w:sz w:val="20"/>
              </w:rPr>
              <w:t xml:space="preserve">Choose a picture to write about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EAABF7A" w14:textId="77777777" w:rsidR="00C53948" w:rsidRPr="00C53948" w:rsidRDefault="00C53948" w:rsidP="00C53948">
            <w:pPr>
              <w:rPr>
                <w:b/>
                <w:sz w:val="20"/>
              </w:rPr>
            </w:pPr>
            <w:r w:rsidRPr="00C53948">
              <w:rPr>
                <w:b/>
                <w:sz w:val="20"/>
              </w:rPr>
              <w:t>Self-Selected reading:</w:t>
            </w:r>
          </w:p>
          <w:p w14:paraId="2780A9A7" w14:textId="77777777" w:rsidR="00C53948" w:rsidRPr="00C53948" w:rsidRDefault="00C53948" w:rsidP="00C53948">
            <w:pPr>
              <w:rPr>
                <w:sz w:val="20"/>
              </w:rPr>
            </w:pPr>
            <w:r w:rsidRPr="00C53948">
              <w:rPr>
                <w:sz w:val="20"/>
              </w:rPr>
              <w:t>Library books</w:t>
            </w:r>
          </w:p>
          <w:p w14:paraId="0DF928BD" w14:textId="77777777" w:rsidR="00C53948" w:rsidRPr="00C53948" w:rsidRDefault="00C53948" w:rsidP="00C53948">
            <w:pPr>
              <w:rPr>
                <w:sz w:val="20"/>
              </w:rPr>
            </w:pPr>
            <w:r w:rsidRPr="00C53948">
              <w:rPr>
                <w:sz w:val="20"/>
              </w:rPr>
              <w:t>Classroom books</w:t>
            </w:r>
          </w:p>
          <w:p w14:paraId="2A9C8F90" w14:textId="77777777" w:rsidR="00C53948" w:rsidRPr="00C53948" w:rsidRDefault="00C53948" w:rsidP="00C53948">
            <w:pPr>
              <w:rPr>
                <w:sz w:val="20"/>
              </w:rPr>
            </w:pPr>
            <w:r w:rsidRPr="00C53948">
              <w:rPr>
                <w:sz w:val="20"/>
              </w:rPr>
              <w:t>Sunshine Readers and Classics</w:t>
            </w:r>
          </w:p>
          <w:p w14:paraId="4A06D947" w14:textId="1ED30B57" w:rsidR="00C53948" w:rsidRPr="00C53948" w:rsidRDefault="00C53948" w:rsidP="00C53948">
            <w:pPr>
              <w:rPr>
                <w:sz w:val="20"/>
              </w:rPr>
            </w:pPr>
            <w:r w:rsidRPr="00C53948">
              <w:rPr>
                <w:sz w:val="20"/>
              </w:rPr>
              <w:t>Song Lyrics</w:t>
            </w:r>
            <w:r w:rsidR="0090673B">
              <w:rPr>
                <w:sz w:val="20"/>
              </w:rPr>
              <w:t xml:space="preserve"> with keyword signing</w:t>
            </w:r>
            <w:r w:rsidRPr="00C53948">
              <w:rPr>
                <w:sz w:val="20"/>
              </w:rPr>
              <w:t xml:space="preserve">: </w:t>
            </w:r>
          </w:p>
          <w:p w14:paraId="170F42DD" w14:textId="3E40C5BB" w:rsidR="00F13928" w:rsidRDefault="005A35B2" w:rsidP="00C53948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Caught in the crowd</w:t>
            </w:r>
          </w:p>
          <w:p w14:paraId="5EF99E90" w14:textId="41EAF876" w:rsidR="005A35B2" w:rsidRDefault="005A35B2" w:rsidP="00C53948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Eye of the tiger</w:t>
            </w:r>
          </w:p>
          <w:p w14:paraId="3FDC2953" w14:textId="77777777" w:rsidR="00C53948" w:rsidRPr="00C53948" w:rsidRDefault="00C53948" w:rsidP="0055105F">
            <w:pPr>
              <w:pStyle w:val="ListParagraph"/>
              <w:rPr>
                <w:sz w:val="20"/>
              </w:rPr>
            </w:pPr>
          </w:p>
        </w:tc>
      </w:tr>
      <w:tr w:rsidR="00B15791" w14:paraId="6F3E139C" w14:textId="77777777" w:rsidTr="00F63BE5">
        <w:trPr>
          <w:trHeight w:val="119"/>
        </w:trPr>
        <w:tc>
          <w:tcPr>
            <w:tcW w:w="5458" w:type="dxa"/>
            <w:tcBorders>
              <w:right w:val="nil"/>
            </w:tcBorders>
          </w:tcPr>
          <w:p w14:paraId="50B0AC1C" w14:textId="45ED0565" w:rsidR="00B15791" w:rsidRDefault="00B15791">
            <w:pPr>
              <w:rPr>
                <w:b/>
                <w:sz w:val="20"/>
              </w:rPr>
            </w:pPr>
            <w:r w:rsidRPr="00C53948">
              <w:rPr>
                <w:b/>
                <w:sz w:val="20"/>
              </w:rPr>
              <w:t>Working with words:</w:t>
            </w:r>
          </w:p>
          <w:p w14:paraId="24C77DE6" w14:textId="5DB1B9A9" w:rsidR="00B15791" w:rsidRDefault="00B15791" w:rsidP="00F86BA1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C53948">
              <w:rPr>
                <w:sz w:val="20"/>
              </w:rPr>
              <w:t>Oxford</w:t>
            </w:r>
            <w:r>
              <w:rPr>
                <w:sz w:val="20"/>
              </w:rPr>
              <w:t xml:space="preserve"> Sight Words: revision words 1-20 </w:t>
            </w:r>
          </w:p>
          <w:p w14:paraId="34D750E4" w14:textId="77777777" w:rsidR="00B15791" w:rsidRDefault="00B15791" w:rsidP="00F86BA1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Dynamic core words: who, what, where, you</w:t>
            </w:r>
          </w:p>
          <w:p w14:paraId="2921E22C" w14:textId="6E9DBFE3" w:rsidR="00B15791" w:rsidRPr="00C53948" w:rsidRDefault="00B15791" w:rsidP="00AC5735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 – on Proloquo2Go- making sentences</w:t>
            </w:r>
          </w:p>
          <w:p w14:paraId="67B479D1" w14:textId="77777777" w:rsidR="00B15791" w:rsidRPr="00C53948" w:rsidRDefault="00B15791" w:rsidP="00195C8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Personalised spelling</w:t>
            </w:r>
            <w:r w:rsidRPr="00C53948">
              <w:rPr>
                <w:sz w:val="20"/>
              </w:rPr>
              <w:t xml:space="preserve"> </w:t>
            </w:r>
          </w:p>
        </w:tc>
        <w:tc>
          <w:tcPr>
            <w:tcW w:w="5458" w:type="dxa"/>
            <w:gridSpan w:val="2"/>
            <w:tcBorders>
              <w:left w:val="nil"/>
            </w:tcBorders>
          </w:tcPr>
          <w:p w14:paraId="6803B6FD" w14:textId="7ACB637C" w:rsidR="00B15791" w:rsidRPr="00C53948" w:rsidRDefault="00B15791" w:rsidP="00195C8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Sight word/ sound </w:t>
            </w:r>
            <w:r w:rsidRPr="00C53948">
              <w:rPr>
                <w:sz w:val="20"/>
              </w:rPr>
              <w:t>bingo</w:t>
            </w:r>
          </w:p>
          <w:p w14:paraId="718FF048" w14:textId="77777777" w:rsidR="00B15791" w:rsidRPr="00C53948" w:rsidRDefault="00B15791" w:rsidP="00195C8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C53948">
              <w:rPr>
                <w:sz w:val="20"/>
              </w:rPr>
              <w:t>Sight words into sentence</w:t>
            </w:r>
          </w:p>
          <w:p w14:paraId="3A01FB55" w14:textId="77777777" w:rsidR="00B15791" w:rsidRPr="00C53948" w:rsidRDefault="00B15791" w:rsidP="00195C8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C53948">
              <w:rPr>
                <w:sz w:val="20"/>
              </w:rPr>
              <w:t>Sight word find a word</w:t>
            </w:r>
          </w:p>
          <w:p w14:paraId="7913CB69" w14:textId="36995EE1" w:rsidR="00B15791" w:rsidRDefault="00B15791" w:rsidP="00195C8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M</w:t>
            </w:r>
            <w:r w:rsidRPr="00C53948">
              <w:rPr>
                <w:sz w:val="20"/>
              </w:rPr>
              <w:t>ake</w:t>
            </w:r>
            <w:r>
              <w:rPr>
                <w:sz w:val="20"/>
              </w:rPr>
              <w:t xml:space="preserve"> 3-5 letter words from onset rime</w:t>
            </w:r>
            <w:r w:rsidR="005A35B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ing</w:t>
            </w:r>
            <w:proofErr w:type="spellEnd"/>
            <w:r>
              <w:rPr>
                <w:sz w:val="20"/>
              </w:rPr>
              <w:t xml:space="preserve">, an </w:t>
            </w:r>
          </w:p>
          <w:p w14:paraId="37D7DCCA" w14:textId="41E3DF25" w:rsidR="00B15791" w:rsidRPr="00393329" w:rsidRDefault="00244C53" w:rsidP="00641ED6">
            <w:pPr>
              <w:ind w:left="174"/>
              <w:rPr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B15791" w:rsidRPr="00C53948">
              <w:rPr>
                <w:b/>
                <w:sz w:val="20"/>
              </w:rPr>
              <w:t>Systema</w:t>
            </w:r>
            <w:r w:rsidR="00B15791">
              <w:rPr>
                <w:b/>
                <w:sz w:val="20"/>
              </w:rPr>
              <w:t xml:space="preserve">tic Sequential Phonics </w:t>
            </w:r>
            <w:r w:rsidR="00B15791" w:rsidRPr="00D145D3">
              <w:rPr>
                <w:sz w:val="20"/>
              </w:rPr>
              <w:t xml:space="preserve">lessons </w:t>
            </w:r>
            <w:r w:rsidR="00B15791">
              <w:rPr>
                <w:sz w:val="20"/>
              </w:rPr>
              <w:t>1-5</w:t>
            </w:r>
          </w:p>
        </w:tc>
      </w:tr>
      <w:tr w:rsidR="00FD7C8A" w14:paraId="22B2D2A6" w14:textId="77777777" w:rsidTr="00244C53">
        <w:trPr>
          <w:trHeight w:val="983"/>
        </w:trPr>
        <w:tc>
          <w:tcPr>
            <w:tcW w:w="10916" w:type="dxa"/>
            <w:gridSpan w:val="3"/>
          </w:tcPr>
          <w:p w14:paraId="74635B4F" w14:textId="1EBC8916" w:rsidR="00FD7C8A" w:rsidRPr="00C53948" w:rsidRDefault="00B21F33" w:rsidP="00244C53">
            <w:pPr>
              <w:rPr>
                <w:b/>
                <w:sz w:val="20"/>
              </w:rPr>
            </w:pPr>
            <w:r w:rsidRPr="00C53948">
              <w:rPr>
                <w:b/>
                <w:sz w:val="20"/>
              </w:rPr>
              <w:lastRenderedPageBreak/>
              <w:t>Comments/ evaluation</w:t>
            </w:r>
            <w:r w:rsidR="00FD7C8A" w:rsidRPr="00C53948">
              <w:rPr>
                <w:b/>
                <w:sz w:val="20"/>
              </w:rPr>
              <w:t xml:space="preserve">: </w:t>
            </w:r>
          </w:p>
        </w:tc>
      </w:tr>
    </w:tbl>
    <w:p w14:paraId="06D6D9D6" w14:textId="7E603882" w:rsidR="00F508EE" w:rsidRPr="006D206D" w:rsidRDefault="006D206D" w:rsidP="00F63BE5">
      <w:pPr>
        <w:tabs>
          <w:tab w:val="left" w:pos="1854"/>
        </w:tabs>
        <w:rPr>
          <w:rFonts w:ascii="NSW Manuscript GT Thick" w:hAnsi="NSW Manuscript GT Thick"/>
          <w:sz w:val="72"/>
          <w:szCs w:val="72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4B308FC3" wp14:editId="48A534C8">
            <wp:simplePos x="0" y="0"/>
            <wp:positionH relativeFrom="column">
              <wp:posOffset>7049583</wp:posOffset>
            </wp:positionH>
            <wp:positionV relativeFrom="paragraph">
              <wp:posOffset>-83185</wp:posOffset>
            </wp:positionV>
            <wp:extent cx="2823882" cy="2439208"/>
            <wp:effectExtent l="0" t="0" r="0" b="0"/>
            <wp:wrapNone/>
            <wp:docPr id="6" name="Picture 4" descr="A close up of text on a black background&#10;&#10;Description generated with high confidenc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76C6DEA-EA45-4D32-A9EC-54066CA116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text on a black background&#10;&#10;Description generated with high confidenc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76C6DEA-EA45-4D32-A9EC-54066CA116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8" r="7756"/>
                    <a:stretch/>
                  </pic:blipFill>
                  <pic:spPr>
                    <a:xfrm>
                      <a:off x="0" y="0"/>
                      <a:ext cx="2823882" cy="2439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08EE" w:rsidRPr="006D206D" w:rsidSect="00F508EE">
      <w:pgSz w:w="11906" w:h="16838"/>
      <w:pgMar w:top="851" w:right="709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SW Manuscript GT Thick">
    <w:altName w:val="Courier New"/>
    <w:panose1 w:val="00000000000000000000"/>
    <w:charset w:val="00"/>
    <w:family w:val="script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C95"/>
    <w:multiLevelType w:val="hybridMultilevel"/>
    <w:tmpl w:val="1270D03C"/>
    <w:lvl w:ilvl="0" w:tplc="BEE02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A778B"/>
    <w:multiLevelType w:val="hybridMultilevel"/>
    <w:tmpl w:val="E8CA38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C0DC8"/>
    <w:multiLevelType w:val="hybridMultilevel"/>
    <w:tmpl w:val="AB5EADA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A95E5A"/>
    <w:multiLevelType w:val="hybridMultilevel"/>
    <w:tmpl w:val="E43C88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023E3"/>
    <w:multiLevelType w:val="hybridMultilevel"/>
    <w:tmpl w:val="15F48E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16569"/>
    <w:multiLevelType w:val="hybridMultilevel"/>
    <w:tmpl w:val="9508D3A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7B38AE"/>
    <w:multiLevelType w:val="hybridMultilevel"/>
    <w:tmpl w:val="E62EFF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F6E65"/>
    <w:multiLevelType w:val="hybridMultilevel"/>
    <w:tmpl w:val="EC0AC48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097B3C"/>
    <w:multiLevelType w:val="hybridMultilevel"/>
    <w:tmpl w:val="206AE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A0ACD"/>
    <w:multiLevelType w:val="hybridMultilevel"/>
    <w:tmpl w:val="180836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02D34"/>
    <w:multiLevelType w:val="hybridMultilevel"/>
    <w:tmpl w:val="2ACE94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82917"/>
    <w:multiLevelType w:val="hybridMultilevel"/>
    <w:tmpl w:val="212C1C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4852D9"/>
    <w:multiLevelType w:val="hybridMultilevel"/>
    <w:tmpl w:val="41141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410AF"/>
    <w:multiLevelType w:val="hybridMultilevel"/>
    <w:tmpl w:val="DC0424B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E27AFF"/>
    <w:multiLevelType w:val="hybridMultilevel"/>
    <w:tmpl w:val="EC0E5B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138CC"/>
    <w:multiLevelType w:val="hybridMultilevel"/>
    <w:tmpl w:val="C778EE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F061C"/>
    <w:multiLevelType w:val="hybridMultilevel"/>
    <w:tmpl w:val="EC0E5B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90279"/>
    <w:multiLevelType w:val="hybridMultilevel"/>
    <w:tmpl w:val="F0964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70C1E"/>
    <w:multiLevelType w:val="hybridMultilevel"/>
    <w:tmpl w:val="13EA51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E63A3"/>
    <w:multiLevelType w:val="hybridMultilevel"/>
    <w:tmpl w:val="1270D03C"/>
    <w:lvl w:ilvl="0" w:tplc="BEE02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5"/>
  </w:num>
  <w:num w:numId="5">
    <w:abstractNumId w:val="9"/>
  </w:num>
  <w:num w:numId="6">
    <w:abstractNumId w:val="11"/>
  </w:num>
  <w:num w:numId="7">
    <w:abstractNumId w:val="8"/>
  </w:num>
  <w:num w:numId="8">
    <w:abstractNumId w:val="12"/>
  </w:num>
  <w:num w:numId="9">
    <w:abstractNumId w:val="17"/>
  </w:num>
  <w:num w:numId="10">
    <w:abstractNumId w:val="19"/>
  </w:num>
  <w:num w:numId="11">
    <w:abstractNumId w:val="7"/>
  </w:num>
  <w:num w:numId="12">
    <w:abstractNumId w:val="14"/>
  </w:num>
  <w:num w:numId="13">
    <w:abstractNumId w:val="10"/>
  </w:num>
  <w:num w:numId="14">
    <w:abstractNumId w:val="4"/>
  </w:num>
  <w:num w:numId="15">
    <w:abstractNumId w:val="13"/>
  </w:num>
  <w:num w:numId="16">
    <w:abstractNumId w:val="16"/>
  </w:num>
  <w:num w:numId="17">
    <w:abstractNumId w:val="5"/>
  </w:num>
  <w:num w:numId="18">
    <w:abstractNumId w:val="6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C4"/>
    <w:rsid w:val="00002DEC"/>
    <w:rsid w:val="0000782C"/>
    <w:rsid w:val="0001042A"/>
    <w:rsid w:val="00016392"/>
    <w:rsid w:val="00016BDD"/>
    <w:rsid w:val="00020246"/>
    <w:rsid w:val="0003493C"/>
    <w:rsid w:val="00044020"/>
    <w:rsid w:val="00060878"/>
    <w:rsid w:val="000725F7"/>
    <w:rsid w:val="00072BC4"/>
    <w:rsid w:val="0008792D"/>
    <w:rsid w:val="000928FD"/>
    <w:rsid w:val="00093C5E"/>
    <w:rsid w:val="000A4636"/>
    <w:rsid w:val="000C500C"/>
    <w:rsid w:val="000D7653"/>
    <w:rsid w:val="000E15BE"/>
    <w:rsid w:val="000F7F13"/>
    <w:rsid w:val="00107632"/>
    <w:rsid w:val="00117B3B"/>
    <w:rsid w:val="00121DAB"/>
    <w:rsid w:val="00137E09"/>
    <w:rsid w:val="0015710D"/>
    <w:rsid w:val="00165DE2"/>
    <w:rsid w:val="00177287"/>
    <w:rsid w:val="00177C94"/>
    <w:rsid w:val="001920D0"/>
    <w:rsid w:val="00195C82"/>
    <w:rsid w:val="00196D65"/>
    <w:rsid w:val="001C064D"/>
    <w:rsid w:val="001C3D93"/>
    <w:rsid w:val="001D692C"/>
    <w:rsid w:val="001E0682"/>
    <w:rsid w:val="001E2FBF"/>
    <w:rsid w:val="001E4CA7"/>
    <w:rsid w:val="001F13AF"/>
    <w:rsid w:val="002136B9"/>
    <w:rsid w:val="00244C53"/>
    <w:rsid w:val="002538E9"/>
    <w:rsid w:val="002731CE"/>
    <w:rsid w:val="00274367"/>
    <w:rsid w:val="00291A7F"/>
    <w:rsid w:val="002B720F"/>
    <w:rsid w:val="002D713C"/>
    <w:rsid w:val="002F34B2"/>
    <w:rsid w:val="002F5CA4"/>
    <w:rsid w:val="002F70CC"/>
    <w:rsid w:val="00302A8F"/>
    <w:rsid w:val="003043B9"/>
    <w:rsid w:val="003049CC"/>
    <w:rsid w:val="00317FE4"/>
    <w:rsid w:val="00321A3D"/>
    <w:rsid w:val="00345855"/>
    <w:rsid w:val="00345896"/>
    <w:rsid w:val="00366B7E"/>
    <w:rsid w:val="00376E6C"/>
    <w:rsid w:val="00383046"/>
    <w:rsid w:val="00386DC4"/>
    <w:rsid w:val="0038705C"/>
    <w:rsid w:val="00393329"/>
    <w:rsid w:val="003A5E81"/>
    <w:rsid w:val="003B239C"/>
    <w:rsid w:val="003E69C7"/>
    <w:rsid w:val="003F7F1F"/>
    <w:rsid w:val="00433A5A"/>
    <w:rsid w:val="00436F73"/>
    <w:rsid w:val="00440C49"/>
    <w:rsid w:val="00452140"/>
    <w:rsid w:val="00465AE0"/>
    <w:rsid w:val="00496B7F"/>
    <w:rsid w:val="004C5545"/>
    <w:rsid w:val="00501CB0"/>
    <w:rsid w:val="005025D9"/>
    <w:rsid w:val="005164D8"/>
    <w:rsid w:val="005200BE"/>
    <w:rsid w:val="0052377C"/>
    <w:rsid w:val="0053536B"/>
    <w:rsid w:val="0055105F"/>
    <w:rsid w:val="005547D9"/>
    <w:rsid w:val="0056681B"/>
    <w:rsid w:val="00575EF9"/>
    <w:rsid w:val="00584E35"/>
    <w:rsid w:val="005A1FF0"/>
    <w:rsid w:val="005A3533"/>
    <w:rsid w:val="005A35B2"/>
    <w:rsid w:val="005B563A"/>
    <w:rsid w:val="00604712"/>
    <w:rsid w:val="006203B8"/>
    <w:rsid w:val="00631B1C"/>
    <w:rsid w:val="00641ED6"/>
    <w:rsid w:val="006443ED"/>
    <w:rsid w:val="006554D9"/>
    <w:rsid w:val="00674C39"/>
    <w:rsid w:val="00687188"/>
    <w:rsid w:val="006A5286"/>
    <w:rsid w:val="006D206D"/>
    <w:rsid w:val="006D5654"/>
    <w:rsid w:val="006E37E5"/>
    <w:rsid w:val="006E6236"/>
    <w:rsid w:val="006F6BFF"/>
    <w:rsid w:val="00706791"/>
    <w:rsid w:val="007129F6"/>
    <w:rsid w:val="007135BA"/>
    <w:rsid w:val="00722121"/>
    <w:rsid w:val="00726BC4"/>
    <w:rsid w:val="007311A0"/>
    <w:rsid w:val="007367C9"/>
    <w:rsid w:val="00792FCB"/>
    <w:rsid w:val="007A12F0"/>
    <w:rsid w:val="007B68D0"/>
    <w:rsid w:val="007D17D6"/>
    <w:rsid w:val="007F09C7"/>
    <w:rsid w:val="007F4C22"/>
    <w:rsid w:val="00802CFC"/>
    <w:rsid w:val="00804FE7"/>
    <w:rsid w:val="00820829"/>
    <w:rsid w:val="00826E07"/>
    <w:rsid w:val="00841838"/>
    <w:rsid w:val="00860FBA"/>
    <w:rsid w:val="00867531"/>
    <w:rsid w:val="008720EF"/>
    <w:rsid w:val="008B2AE7"/>
    <w:rsid w:val="008C0C3C"/>
    <w:rsid w:val="008D28F9"/>
    <w:rsid w:val="008E4E9A"/>
    <w:rsid w:val="0090673B"/>
    <w:rsid w:val="009148E2"/>
    <w:rsid w:val="00922674"/>
    <w:rsid w:val="00951676"/>
    <w:rsid w:val="009528C2"/>
    <w:rsid w:val="0095567B"/>
    <w:rsid w:val="0096140F"/>
    <w:rsid w:val="00973FE8"/>
    <w:rsid w:val="00977E76"/>
    <w:rsid w:val="00983B5D"/>
    <w:rsid w:val="009946A3"/>
    <w:rsid w:val="00995320"/>
    <w:rsid w:val="009969FF"/>
    <w:rsid w:val="009A5158"/>
    <w:rsid w:val="009C362F"/>
    <w:rsid w:val="009C5497"/>
    <w:rsid w:val="009C5EA2"/>
    <w:rsid w:val="009C7EFC"/>
    <w:rsid w:val="009D140A"/>
    <w:rsid w:val="009D168C"/>
    <w:rsid w:val="009F4A92"/>
    <w:rsid w:val="00A11E68"/>
    <w:rsid w:val="00A347C5"/>
    <w:rsid w:val="00A414F7"/>
    <w:rsid w:val="00A466A5"/>
    <w:rsid w:val="00A514F3"/>
    <w:rsid w:val="00A66C44"/>
    <w:rsid w:val="00A762F2"/>
    <w:rsid w:val="00A81E91"/>
    <w:rsid w:val="00A95BF7"/>
    <w:rsid w:val="00AA191E"/>
    <w:rsid w:val="00AA1AD6"/>
    <w:rsid w:val="00AA750C"/>
    <w:rsid w:val="00AA7D67"/>
    <w:rsid w:val="00AB0016"/>
    <w:rsid w:val="00AB0FEA"/>
    <w:rsid w:val="00AB3884"/>
    <w:rsid w:val="00AC5206"/>
    <w:rsid w:val="00AC5735"/>
    <w:rsid w:val="00AE3018"/>
    <w:rsid w:val="00AE7B02"/>
    <w:rsid w:val="00B10E4B"/>
    <w:rsid w:val="00B15791"/>
    <w:rsid w:val="00B21F33"/>
    <w:rsid w:val="00B228B4"/>
    <w:rsid w:val="00B234FE"/>
    <w:rsid w:val="00B262E2"/>
    <w:rsid w:val="00B269C6"/>
    <w:rsid w:val="00B34A8D"/>
    <w:rsid w:val="00B37629"/>
    <w:rsid w:val="00B626F2"/>
    <w:rsid w:val="00B7385A"/>
    <w:rsid w:val="00B813DD"/>
    <w:rsid w:val="00B8378B"/>
    <w:rsid w:val="00B91127"/>
    <w:rsid w:val="00B9269A"/>
    <w:rsid w:val="00B94EE9"/>
    <w:rsid w:val="00BA26C7"/>
    <w:rsid w:val="00BA386B"/>
    <w:rsid w:val="00BD4470"/>
    <w:rsid w:val="00BE28AE"/>
    <w:rsid w:val="00BE341A"/>
    <w:rsid w:val="00BE46CF"/>
    <w:rsid w:val="00BE5C21"/>
    <w:rsid w:val="00BF7A77"/>
    <w:rsid w:val="00C067EA"/>
    <w:rsid w:val="00C17948"/>
    <w:rsid w:val="00C2669C"/>
    <w:rsid w:val="00C50CFD"/>
    <w:rsid w:val="00C533E5"/>
    <w:rsid w:val="00C53948"/>
    <w:rsid w:val="00C70517"/>
    <w:rsid w:val="00C9044E"/>
    <w:rsid w:val="00C97E6B"/>
    <w:rsid w:val="00CA4036"/>
    <w:rsid w:val="00CB2268"/>
    <w:rsid w:val="00CB392D"/>
    <w:rsid w:val="00CE0F71"/>
    <w:rsid w:val="00CE2C1D"/>
    <w:rsid w:val="00CE5B19"/>
    <w:rsid w:val="00D13FBC"/>
    <w:rsid w:val="00D145D3"/>
    <w:rsid w:val="00D30F73"/>
    <w:rsid w:val="00D35A27"/>
    <w:rsid w:val="00D67697"/>
    <w:rsid w:val="00D774F2"/>
    <w:rsid w:val="00DA6DA1"/>
    <w:rsid w:val="00DC0076"/>
    <w:rsid w:val="00DC4B86"/>
    <w:rsid w:val="00DC61AF"/>
    <w:rsid w:val="00DF157B"/>
    <w:rsid w:val="00DF2024"/>
    <w:rsid w:val="00E04885"/>
    <w:rsid w:val="00E1053A"/>
    <w:rsid w:val="00E1432B"/>
    <w:rsid w:val="00E22FAF"/>
    <w:rsid w:val="00E23E68"/>
    <w:rsid w:val="00E300FC"/>
    <w:rsid w:val="00E31E47"/>
    <w:rsid w:val="00E40211"/>
    <w:rsid w:val="00E44B8B"/>
    <w:rsid w:val="00E458F1"/>
    <w:rsid w:val="00E62EDC"/>
    <w:rsid w:val="00E6542F"/>
    <w:rsid w:val="00E768FC"/>
    <w:rsid w:val="00E81A69"/>
    <w:rsid w:val="00E83DFB"/>
    <w:rsid w:val="00E918B5"/>
    <w:rsid w:val="00E93E57"/>
    <w:rsid w:val="00E96498"/>
    <w:rsid w:val="00EC2B6A"/>
    <w:rsid w:val="00EC71C2"/>
    <w:rsid w:val="00ED1AED"/>
    <w:rsid w:val="00F00463"/>
    <w:rsid w:val="00F03839"/>
    <w:rsid w:val="00F133DE"/>
    <w:rsid w:val="00F13928"/>
    <w:rsid w:val="00F22C9D"/>
    <w:rsid w:val="00F508EE"/>
    <w:rsid w:val="00F50D7B"/>
    <w:rsid w:val="00F5147C"/>
    <w:rsid w:val="00F63BE5"/>
    <w:rsid w:val="00F66B98"/>
    <w:rsid w:val="00F75438"/>
    <w:rsid w:val="00F83A7A"/>
    <w:rsid w:val="00F86BA1"/>
    <w:rsid w:val="00F9275B"/>
    <w:rsid w:val="00FA705C"/>
    <w:rsid w:val="00FB402A"/>
    <w:rsid w:val="00FC729F"/>
    <w:rsid w:val="00FD7C8A"/>
    <w:rsid w:val="00FE6D5D"/>
    <w:rsid w:val="00FF4C42"/>
    <w:rsid w:val="00FF5197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C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3D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133D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3D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133D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Kelly</dc:creator>
  <cp:lastModifiedBy>Lindsay Sharp</cp:lastModifiedBy>
  <cp:revision>2</cp:revision>
  <cp:lastPrinted>2017-08-24T21:52:00Z</cp:lastPrinted>
  <dcterms:created xsi:type="dcterms:W3CDTF">2018-09-19T02:15:00Z</dcterms:created>
  <dcterms:modified xsi:type="dcterms:W3CDTF">2018-09-19T02:15:00Z</dcterms:modified>
</cp:coreProperties>
</file>